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25" w:rsidRDefault="00E10B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0B25" w:rsidRDefault="00E10B2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10B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B25" w:rsidRDefault="00E10B25">
            <w:pPr>
              <w:pStyle w:val="ConsPlusNormal"/>
            </w:pPr>
            <w:r>
              <w:t>21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B25" w:rsidRDefault="00E10B25">
            <w:pPr>
              <w:pStyle w:val="ConsPlusNormal"/>
              <w:jc w:val="right"/>
            </w:pPr>
            <w:r>
              <w:t>1159-З N 1229-IV</w:t>
            </w:r>
          </w:p>
        </w:tc>
      </w:tr>
    </w:tbl>
    <w:p w:rsidR="00E10B25" w:rsidRDefault="00E10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jc w:val="center"/>
      </w:pPr>
      <w:r>
        <w:t>ЗАКОН</w:t>
      </w:r>
    </w:p>
    <w:p w:rsidR="00E10B25" w:rsidRDefault="00E10B25">
      <w:pPr>
        <w:pStyle w:val="ConsPlusTitle"/>
        <w:jc w:val="center"/>
      </w:pPr>
    </w:p>
    <w:p w:rsidR="00E10B25" w:rsidRDefault="00E10B25">
      <w:pPr>
        <w:pStyle w:val="ConsPlusTitle"/>
        <w:jc w:val="center"/>
      </w:pPr>
      <w:r>
        <w:t>РЕСПУБЛИКИ САХА (ЯКУТИЯ)</w:t>
      </w:r>
    </w:p>
    <w:p w:rsidR="00E10B25" w:rsidRDefault="00E10B25">
      <w:pPr>
        <w:pStyle w:val="ConsPlusTitle"/>
        <w:jc w:val="center"/>
      </w:pPr>
    </w:p>
    <w:p w:rsidR="00E10B25" w:rsidRDefault="00E10B25">
      <w:pPr>
        <w:pStyle w:val="ConsPlusTitle"/>
        <w:jc w:val="center"/>
      </w:pPr>
      <w:r>
        <w:t>ОБ ОРГАНИЗАЦИИ ПРИЕМНЫХ СЕМЕЙ ДЛЯ ГРАЖДАН</w:t>
      </w:r>
    </w:p>
    <w:p w:rsidR="00E10B25" w:rsidRDefault="00E10B25">
      <w:pPr>
        <w:pStyle w:val="ConsPlusTitle"/>
        <w:jc w:val="center"/>
      </w:pPr>
      <w:r>
        <w:t>ПОЖИЛОГО ВОЗРАСТА В РЕСПУБЛИКЕ САХА (ЯКУТИЯ)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</w:p>
    <w:p w:rsidR="00E10B25" w:rsidRDefault="00E10B25">
      <w:pPr>
        <w:pStyle w:val="ConsPlusNormal"/>
        <w:jc w:val="right"/>
      </w:pPr>
      <w:r>
        <w:t>Государственного Собрания (Ил Тумэн)</w:t>
      </w:r>
    </w:p>
    <w:p w:rsidR="00E10B25" w:rsidRDefault="00E10B25">
      <w:pPr>
        <w:pStyle w:val="ConsPlusNormal"/>
        <w:jc w:val="right"/>
      </w:pPr>
      <w:r>
        <w:t>Республики Саха (Якутия)</w:t>
      </w:r>
    </w:p>
    <w:p w:rsidR="00E10B25" w:rsidRDefault="00E10B25">
      <w:pPr>
        <w:pStyle w:val="ConsPlusNormal"/>
        <w:jc w:val="right"/>
      </w:pPr>
      <w:r>
        <w:t xml:space="preserve">от 21.02.2013 </w:t>
      </w:r>
      <w:proofErr w:type="gramStart"/>
      <w:r>
        <w:t>З</w:t>
      </w:r>
      <w:proofErr w:type="gramEnd"/>
      <w:r>
        <w:t xml:space="preserve"> N 1230-IV</w:t>
      </w:r>
    </w:p>
    <w:p w:rsidR="00E10B25" w:rsidRDefault="00E1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25" w:rsidRDefault="00E10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B25" w:rsidRDefault="00E10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14.03.2016 1607-З N 771-V)</w:t>
            </w:r>
          </w:p>
        </w:tc>
      </w:tr>
    </w:tbl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Настоящий Закон регулирует отношения в сфере организации приемных семьей для граждан пожилого возраста в Республике Саха (Якутия).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E10B25" w:rsidRDefault="00E10B25">
      <w:pPr>
        <w:pStyle w:val="ConsPlusNormal"/>
        <w:spacing w:before="220"/>
        <w:ind w:firstLine="540"/>
        <w:jc w:val="both"/>
      </w:pPr>
      <w:proofErr w:type="gramStart"/>
      <w:r>
        <w:t>1) граждане пожилого возраста, нуждающиеся в социальной поддержке (далее - граждане пожилого возраста), - одинокие или одиноко проживающие дееспособные граждане (женщины в возрасте старше 55 лет, мужчины в возрасте старше 60 лет), имеющие место жительства на территории Республики Саха (Якутия), нуждающиеся в постоянной или временной 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</w:t>
      </w:r>
      <w:proofErr w:type="gramEnd"/>
      <w:r>
        <w:t xml:space="preserve"> к самообслуживанию и (или) передвижению;</w:t>
      </w:r>
    </w:p>
    <w:p w:rsidR="00E10B25" w:rsidRDefault="00E10B25">
      <w:pPr>
        <w:pStyle w:val="ConsPlusNormal"/>
        <w:spacing w:before="220"/>
        <w:ind w:firstLine="540"/>
        <w:jc w:val="both"/>
      </w:pPr>
      <w:proofErr w:type="gramStart"/>
      <w:r>
        <w:t>2) граждане, намеревающиеся осуществлять уход за гражданами пожилого возраста (далее - кандидаты), - совершеннолетние дееспособные граждане, проживающие на территории Республики Саха (Якутия), не являющиеся членами семей граждан пожилого возраста (супругами, родителями, детьми, усыновителями, усыновленными, полнородными (родными) и неполнородными (имеющими общих отца или мать) братьями и сестрами, дедушками, бабушками, внуками и их супругами), намеревающиеся осуществлять уход за указанными гражданами;</w:t>
      </w:r>
      <w:proofErr w:type="gramEnd"/>
    </w:p>
    <w:p w:rsidR="00E10B25" w:rsidRDefault="00E10B25">
      <w:pPr>
        <w:pStyle w:val="ConsPlusNormal"/>
        <w:spacing w:before="220"/>
        <w:ind w:firstLine="540"/>
        <w:jc w:val="both"/>
      </w:pPr>
      <w:r>
        <w:t>3) граждане, осуществляющие уход за гражданами пожилого возраста (далее - граждане, осуществляющие уход), - кандидаты, с которыми заключены трехсторонние договоры о создании приемной семьи, взявшие на себя обязательства по уходу за гражданами пожилого возраста;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4) приемная семья - форма жизнеустройства граждан пожилого возраста в семью на основании трехстороннего договора о создании приемной семьи, предусматривающая совместное проживание гражданина пожилого возраста и гражданина, осуществляющего уход;</w:t>
      </w:r>
    </w:p>
    <w:p w:rsidR="00E10B25" w:rsidRDefault="00E10B25">
      <w:pPr>
        <w:pStyle w:val="ConsPlusNormal"/>
        <w:spacing w:before="220"/>
        <w:ind w:firstLine="540"/>
        <w:jc w:val="both"/>
      </w:pPr>
      <w:proofErr w:type="gramStart"/>
      <w:r>
        <w:t xml:space="preserve">5) паспорт приемной семьи - документ, содержащий основную информацию о членах приемной семьи, движимом и недвижимом имуществе гражданина, осуществляющего уход, и </w:t>
      </w:r>
      <w:r>
        <w:lastRenderedPageBreak/>
        <w:t>гражданина пожилого возраста, социально-бытовых условиях проживания приемной семьи, проблемах приемной семьи, сроках и методах их решения, способствующий осуществлению контроля за соблюдением интересов гражданина пожилого возраста, а также содержащий заявление о согласии на обработку персональных данных;</w:t>
      </w:r>
      <w:proofErr w:type="gramEnd"/>
    </w:p>
    <w:p w:rsidR="00E10B25" w:rsidRDefault="00E10B25">
      <w:pPr>
        <w:pStyle w:val="ConsPlusNormal"/>
        <w:spacing w:before="220"/>
        <w:ind w:firstLine="540"/>
        <w:jc w:val="both"/>
      </w:pPr>
      <w:r>
        <w:t>6) реестры - информационные системы, включающие в себя сведения о гражданах пожилого возраста, кандидатах, приемных семьях;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7) учреждение, осуществляющее деятельность по организации приемных семей (далее - учреждение), - государственное казенное учреждение Республики Саха (Якутия) "Управление социальной защиты населения и труда при Министерстве труда и социального развития Республики Саха (Якутия)", осуществляющее деятельность по организации приемных семей в пределах своих полномочий.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2. Создание приемной семьи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1. Приемная семья создается на основании трехстороннего договора о создании приемной семьи, заключенного между учреждением, гражданином пожилого возраста и кандидатом (далее - договор).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 xml:space="preserve">2. В договоре определяются место проживания приемной семьи, порядок и условия осуществления ухода за гражданином пожилого возраста, права и обязанности сторон договора, порядок и условия формирования бюджета приемной семьи и цели его расходования, основания расторжения договора, 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договора.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3. При заключении договора учреждение оформляет паспорт приемной семьи. Информация, содержащаяся в паспорте приемной семьи, подлежит обновлению по результатам проводимого учреждением обследования условий проживания гражданина пожилого возраста в приемной семье.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4. Количество граждан пожилого возраста, проживающих в одной приемной семье, не должно превышать двух человек.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Общая площадь жилого помещения, выбранного совместным местом жительства гражданина пожилого возраста и гражданина, осуществляющего уход, в расчете на каждого человека, проживающего в данном жилом помещении, должна быть не меньше учетной нормы общей площади жилого помещения, установленной органом местного самоуправления.</w:t>
      </w:r>
      <w:proofErr w:type="gramEnd"/>
    </w:p>
    <w:p w:rsidR="00E10B25" w:rsidRDefault="00E10B25">
      <w:pPr>
        <w:pStyle w:val="ConsPlusNormal"/>
        <w:spacing w:before="220"/>
        <w:ind w:firstLine="540"/>
        <w:jc w:val="both"/>
      </w:pPr>
      <w:r>
        <w:t>6. Форма договора и форма паспорта приемной семьи устанавливаются нормативным актом Министерства труда и социального развития Республики Саха (Якутия).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 xml:space="preserve">7. </w:t>
      </w:r>
      <w:hyperlink r:id="rId8" w:history="1">
        <w:r>
          <w:rPr>
            <w:color w:val="0000FF"/>
          </w:rPr>
          <w:t>Порядок и условия</w:t>
        </w:r>
      </w:hyperlink>
      <w:r>
        <w:t xml:space="preserve"> создания приемной семьи устанавливаются постановлением Правительства Республики Саха (Якутия).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3. Имущество гражданина пожилого возраста, имущество гражданина, осуществляющего уход, и членов его семьи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 xml:space="preserve">1. Право на имущество, находящееся в собственности гражданина пожилого возраста, </w:t>
      </w:r>
      <w:proofErr w:type="gramStart"/>
      <w:r>
        <w:t>сохраняется за ним и регулируется</w:t>
      </w:r>
      <w:proofErr w:type="gramEnd"/>
      <w:r>
        <w:t xml:space="preserve"> федеральным законодательством.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2. Гражданин пожилого возраста не имеет права собственности на имущество гражданина, осуществляющего уход, а гражданин, осуществляющий уход, и члены его семьи не имеют права собственности на имущество гражданина пожилого возраста.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3. Гражданин пожилого возраста вправе пользоваться имуществом гражданина, осуществляющего уход, и членов его семьи с их согласия.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lastRenderedPageBreak/>
        <w:t>4. Гражданин, осуществляющий уход, и члены его семьи не вправе пользоваться имуществом гражданина пожилого возраста в своих интересах, за исключением случаев, предусмотренных договором.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4. Личные неимущественные права гражданина пожилого возраста и гражданина, осуществляющего уход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За гражданином пожилого возраста и гражданином, осуществляющим уход, сохраняются личные неимущественные права в соответствии с федеральным законодательством.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5. Денежные средства гражданина пожилого возраста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Сумма денежных средств, остающихся в распоряжении гражданина пожилого возраста, за вычетом денежных средств, вносимых в бюджет приемной семьи, в соответствии с договором должна составлять не менее 25 процентов его ежемесячного дохода.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6. Социальные выплаты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1. За гражданином пожилого возраста и гражданином, осуществляющим уход, в соответствии с законодательством сохраняются права на установленные им социальные выплаты (пособия, компенсации и иные выплаты).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 xml:space="preserve">2. Учреждение </w:t>
      </w:r>
      <w:proofErr w:type="gramStart"/>
      <w:r>
        <w:t>устанавливает и осуществляет</w:t>
      </w:r>
      <w:proofErr w:type="gramEnd"/>
      <w:r>
        <w:t xml:space="preserve"> ежемесячную денежную выплату гражданину, осуществляющему уход.</w:t>
      </w:r>
    </w:p>
    <w:p w:rsidR="00E10B25" w:rsidRDefault="00E1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25" w:rsidRDefault="00E10B25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24.04.2019 N 81 ежемесячная денежная выплата установлена в размере 20 098 рублей.</w:t>
            </w:r>
          </w:p>
        </w:tc>
      </w:tr>
    </w:tbl>
    <w:p w:rsidR="00E10B25" w:rsidRDefault="00E1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25" w:rsidRDefault="00E10B25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29.03.2018 N 71 ежемесячная денежная выплата установлена размере 19 325 рублей.</w:t>
            </w:r>
          </w:p>
        </w:tc>
      </w:tr>
    </w:tbl>
    <w:p w:rsidR="00E10B25" w:rsidRDefault="00E1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25" w:rsidRDefault="00E10B25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31.01.2017 N 19 с 1 января 2017 года ежемесячная денежная выплата установлена в размере 18 582 рублей.</w:t>
            </w:r>
          </w:p>
        </w:tc>
      </w:tr>
    </w:tbl>
    <w:p w:rsidR="00E10B25" w:rsidRDefault="00E1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25" w:rsidRDefault="00E10B25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24.12.2015 N 521 с 1 января 2016 года ежемесячная денежная выплата установлена в размере 17 713,93 рублей.</w:t>
            </w:r>
          </w:p>
        </w:tc>
      </w:tr>
    </w:tbl>
    <w:p w:rsidR="00E10B25" w:rsidRDefault="00E1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25" w:rsidRDefault="00E10B25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20.03.2015 N 81 с 1 января 2015 года ежемесячная денежная выплата установлена в размере 16 742,85 рублей.</w:t>
            </w:r>
          </w:p>
        </w:tc>
      </w:tr>
    </w:tbl>
    <w:p w:rsidR="00E10B25" w:rsidRDefault="00E1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25" w:rsidRDefault="00E10B25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10.02.2014 N 20 с 1 января 2014 года ежемесячная денежная выплата установлена в размере 15 870 рублей.</w:t>
            </w:r>
          </w:p>
        </w:tc>
      </w:tr>
    </w:tbl>
    <w:p w:rsidR="00E10B25" w:rsidRDefault="00E10B25">
      <w:pPr>
        <w:pStyle w:val="ConsPlusNormal"/>
        <w:spacing w:before="280"/>
        <w:ind w:firstLine="540"/>
        <w:jc w:val="both"/>
      </w:pPr>
      <w:r>
        <w:t>3. Размер ежемесячной денежной выплаты составляет 15 000 рублей (при уходе за одним гражданином пожилого возраста).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4. Размер ежемесячной денежной выплаты подлежит индексации в порядке и сроки, которые определяются решением Правительства Республики Саха (Якутия).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 xml:space="preserve">Статья 7. Осуществление </w:t>
      </w:r>
      <w:proofErr w:type="gramStart"/>
      <w:r>
        <w:t>контроля за</w:t>
      </w:r>
      <w:proofErr w:type="gramEnd"/>
      <w:r>
        <w:t xml:space="preserve"> исполнением условий договора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условий договора осуществляется учреждением.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действия приемной семьи осуществляются с нарушением и (или) наносят вред здоровью, физическому, психологическому и нравственному состоянию гражданина пожилого возраста, учреждение: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1) принимает решение о расторжении договора;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2) ходатайствует о помещении гражданина пожилого возраста в организацию социального обслуживания.</w:t>
      </w:r>
    </w:p>
    <w:p w:rsidR="00E10B25" w:rsidRDefault="00E10B2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14.03.2016 1607-З N 771-V)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3. В случае возникновения непосредственной угрозы жизни или здоровью гражданина пожилого возраста учреждение обязано немедленно принять меры по обеспечению его жизнеустройства.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8. Расторжение договора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1. Гражданин пожилого возраста, гражданин, осуществляющий уход, вправе расторгнуть договор.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2. В случае расторжения договора гражданин пожилого возраста, гражданин, осуществляющий уход, обязаны уведомить об этом учреждение за 30 дней до расторжения договора.</w:t>
      </w:r>
    </w:p>
    <w:p w:rsidR="00E10B25" w:rsidRDefault="00E10B25">
      <w:pPr>
        <w:pStyle w:val="ConsPlusNormal"/>
        <w:spacing w:before="220"/>
        <w:ind w:firstLine="540"/>
        <w:jc w:val="both"/>
      </w:pPr>
      <w:r>
        <w:t>3. Учреждение независимо от причин расторжения договора несет ответственность за организацию дальнейшего социального обслуживания гражданина пожилого возраста.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9. Ведение реестров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Ведение реестров осуществляется учреждением в порядке, установленном нормативным актом Министерства труда и социального развития Республики Саха (Якутия).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10. Финансовое обеспечение организации приемных семей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>Финансовое обеспечение организации приемных семей осуществляется за счет средств государственного бюджета Республики Саха (Якутия).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 xml:space="preserve">Статья 11.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Закона осуществляется органами государственной власти Республики Саха (Якутия) в соответствии с их полномочиями.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jc w:val="right"/>
      </w:pPr>
      <w:r>
        <w:t>Президент</w:t>
      </w:r>
    </w:p>
    <w:p w:rsidR="00E10B25" w:rsidRDefault="00E10B25">
      <w:pPr>
        <w:pStyle w:val="ConsPlusNormal"/>
        <w:jc w:val="right"/>
      </w:pPr>
      <w:r>
        <w:t>Республики Саха (Якутия)</w:t>
      </w:r>
    </w:p>
    <w:p w:rsidR="00E10B25" w:rsidRDefault="00E10B25">
      <w:pPr>
        <w:pStyle w:val="ConsPlusNormal"/>
        <w:jc w:val="right"/>
      </w:pPr>
      <w:r>
        <w:t>Е.БОРИСОВ</w:t>
      </w:r>
    </w:p>
    <w:p w:rsidR="00E10B25" w:rsidRDefault="00E10B25">
      <w:pPr>
        <w:pStyle w:val="ConsPlusNormal"/>
      </w:pPr>
      <w:r>
        <w:t>г. Якутск</w:t>
      </w:r>
    </w:p>
    <w:p w:rsidR="00E10B25" w:rsidRDefault="00E10B25">
      <w:pPr>
        <w:pStyle w:val="ConsPlusNormal"/>
        <w:spacing w:before="220"/>
      </w:pPr>
      <w:r>
        <w:lastRenderedPageBreak/>
        <w:t>21 февраля 2013 года</w:t>
      </w:r>
    </w:p>
    <w:p w:rsidR="00E10B25" w:rsidRDefault="00E10B25">
      <w:pPr>
        <w:pStyle w:val="ConsPlusNormal"/>
        <w:spacing w:before="220"/>
      </w:pPr>
      <w:r>
        <w:t>1159-З N 1229-IV</w:t>
      </w: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jc w:val="both"/>
      </w:pPr>
    </w:p>
    <w:p w:rsidR="00E10B25" w:rsidRDefault="00E10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0" w:name="_GoBack"/>
      <w:bookmarkEnd w:id="0"/>
    </w:p>
    <w:sectPr w:rsidR="009E71FA" w:rsidSect="0034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5"/>
    <w:rsid w:val="009E71FA"/>
    <w:rsid w:val="00E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41010A5FEEFAFBF4D99337F10F1A1E692A6506AA9C01E81038624C507B3D573AFF297A8870755231EE03EAC0FAA25FD50EDF71743179429A9A2D5OCA" TargetMode="External"/><Relationship Id="rId13" Type="http://schemas.openxmlformats.org/officeDocument/2006/relationships/hyperlink" Target="consultantplus://offline/ref=E1741010A5FEEFAFBF4D99337F10F1A1E692A6506BA4C61E84038624C507B3D573AFF297A8870755231EE13AAC0FAA25FD50EDF71743179429A9A2D5O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41010A5FEEFAFBF4D99337F10F1A1E692A6506AA4C01E82038624C507B3D573AFF297A8870755231EE738AC0FAA25FD50EDF71743179429A9A2D5OCA" TargetMode="External"/><Relationship Id="rId12" Type="http://schemas.openxmlformats.org/officeDocument/2006/relationships/hyperlink" Target="consultantplus://offline/ref=E1741010A5FEEFAFBF4D99337F10F1A1E692A6506AA8C11380038624C507B3D573AFF297A8870755231EE13AAC0FAA25FD50EDF71743179429A9A2D5OC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41010A5FEEFAFBF4D99337F10F1A1E692A6506CAAC11D8A038624C507B3D573AFF297A8870755231EE139AC0FAA25FD50EDF71743179429A9A2D5OCA" TargetMode="External"/><Relationship Id="rId11" Type="http://schemas.openxmlformats.org/officeDocument/2006/relationships/hyperlink" Target="consultantplus://offline/ref=E1741010A5FEEFAFBF4D99337F10F1A1E692A65069AFC11D83038624C507B3D573AFF297A8870755231EE13AAC0FAA25FD50EDF71743179429A9A2D5OC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741010A5FEEFAFBF4D99337F10F1A1E692A6506AA4C01E82038624C507B3D573AFF297A8870755231EE738AC0FAA25FD50EDF71743179429A9A2D5OCA" TargetMode="External"/><Relationship Id="rId10" Type="http://schemas.openxmlformats.org/officeDocument/2006/relationships/hyperlink" Target="consultantplus://offline/ref=E1741010A5FEEFAFBF4D99337F10F1A1E692A65069A5CA1380038624C507B3D573AFF297A8870755231EE13AAC0FAA25FD50EDF71743179429A9A2D5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41010A5FEEFAFBF4D99337F10F1A1E692A65068A9C7138B038624C507B3D573AFF297A8870755231EE13AAC0FAA25FD50EDF71743179429A9A2D5OCA" TargetMode="External"/><Relationship Id="rId14" Type="http://schemas.openxmlformats.org/officeDocument/2006/relationships/hyperlink" Target="consultantplus://offline/ref=E1741010A5FEEFAFBF4D99337F10F1A1E692A6506BAFC51387038624C507B3D573AFF297A8870755231EE13AAC0FAA25FD50EDF71743179429A9A2D5O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2019-05-13T00:14:00Z</dcterms:created>
  <dcterms:modified xsi:type="dcterms:W3CDTF">2019-05-13T00:14:00Z</dcterms:modified>
</cp:coreProperties>
</file>